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F4" w:rsidRPr="003F714A" w:rsidRDefault="00394DB0" w:rsidP="000516F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Памятка для молодого воспитателя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r w:rsidR="000516F4" w:rsidRPr="000516F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Культурно-гигиенические навыки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0516F4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Следует обратить внимание:</w:t>
      </w:r>
    </w:p>
    <w:p w:rsid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навыки формируются постепенно;</w:t>
      </w:r>
    </w:p>
    <w:p w:rsid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лучший пример для подражания – взрослый;</w:t>
      </w:r>
    </w:p>
    <w:p w:rsid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ребенка есть свои вкусы и привычки;</w:t>
      </w:r>
    </w:p>
    <w:p w:rsidR="000516F4" w:rsidRP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игре обучение проходит легче.</w:t>
      </w:r>
    </w:p>
    <w:p w:rsidR="000516F4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Следует избегать:</w:t>
      </w:r>
    </w:p>
    <w:p w:rsid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необоснованного </w:t>
      </w:r>
      <w:proofErr w:type="spellStart"/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поторапливания</w:t>
      </w:r>
      <w:proofErr w:type="spellEnd"/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одергивания детей;</w:t>
      </w:r>
    </w:p>
    <w:p w:rsid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публичного осуждения ребенка за неумение;</w:t>
      </w:r>
    </w:p>
    <w:p w:rsid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излишнего заигрывания с детьми и развлечения их во время еды, умывания, одевания и т.п.;</w:t>
      </w:r>
    </w:p>
    <w:p w:rsidR="000516F4" w:rsidRP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затягивания по времени процесса еды, одевания и т.д.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 младшая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под контролем взрослого, а затем самостоятельно мыть руки по мере загрязнения и перед едой (намыливать до образования пены, смывать водой, отжимать руки над раковиной), насухо вытирать лицо и руки личным полотенцем.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 помощью взрослого приводить себя в порядок; формировать навык пользования индивидуальными предметами (носовым платком, салфеткой, полотенцем, расческой, горшком).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Обучать порядку одевания и раздевания;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одежду, обувь.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могут: снимать самостоятельно шапку, шарф (если он развязан), колготки, носки; надевать обувь, если она стоит правильно; подтянуть колготки, носки; просунуть руки в рукава; убирать одежду в шкаф.</w:t>
      </w:r>
      <w:proofErr w:type="gramEnd"/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еды побуждать детей к самостоятельности, учить держать ложку и вилку в правой руке, аккуратно есть суп, второе блюдо, откусывать хлеб, печенье, фрукты, пить из чашки, вытирать рот салфеткой.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ВТОРАЯ младшая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 детей следить за своим внешним видом.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Продолжать учить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</w:t>
      </w:r>
      <w:proofErr w:type="gram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пользоваться мылом, аккуратно мыть руки (закатывать рукава, смачивать кисти рук водой, намыливать их до образования пены с последующим смыванием, отживать над раковиной), насухо вытираться после умывания, вешать полотенце на место, пользоваться расческой и носовым платком.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Обучать детей аккуратно пользоваться туалетом, туалетной бумагой, не забывать спускать воду из бочка для слива.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элементарные навыки поведения за столом: правильно пользоваться столовой и чайной ложками, вилкой, ножом, салфеткой; есть все по порядку; не крошить хлеб; правильно брать еду с тарелок и ртом с приборов;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хорошо, тихо, равномерно жевать, </w:t>
      </w: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глотать, прилагая старания к тому, чтобы правильно сидеть за столом (ложка идет ко рту, а не голова к тарелке, локти не отведены в стороны, а находятся возле туловища); не набирать в рот много пищи, пережевывать пищу с закрытым ртом, не разговаривать, не отвлекаться; спокойно ждать, когда подадут следующее блюдо;</w:t>
      </w:r>
      <w:proofErr w:type="gram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ориентироваться в том, куда кладут оставшиеся косточки от ягод, фантики от конфет, использованные гигиенические салфетки, столовые приборы; полоскать рот после еды.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Средняя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Совершенствовать ранее приобретенные навыки.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воспитывать у детей опрятность, привычку следить за своим внешним видом.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пользоваться расческой, носовым платком. Приучать детей при кашле и чихании отворачиваться, прикрывать рот и нос носовым платком.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Совершенствовать навыки аккуратного приема пищи: пищу брать понемногу, хорошо пережевывать, есть бесшумно, правильно пользоваться столовыми приборами (ложка, вилка, нож), салфеткой, полоскать рот после еды.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детей самостоятельно выполнять обязанности дежурных: аккуратно стелить салфетки, расставлять хлебницы, чашки с блюдцами, глубокие тарелки, ставить </w:t>
      </w:r>
      <w:proofErr w:type="spell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салфетницы</w:t>
      </w:r>
      <w:proofErr w:type="spell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раскладывать столовые приборы (ложки, вилки, ножи, чайные ложки). 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Старшая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совершенствовать технику уже имеющихся навыков.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учить детей замечать неполадки в одежде, в своем внешнем виде и делать то, что могут, для их устранения, помогать друг другу.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привычку следить за чистотой своего тела, опрятностью одежды, прически; самостоятельно чистить зубы, следить за чистотой ногтей; при кашле и чихании закрывать рот и нос платком, отворачиваться в сторону.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быстро, аккуратно одеваться и раздеваться, соблюдать порядок в своем шкафу (раскладывать одежду в определенные места), опрятно убирать постель.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совершенствовать навыки еды: правильно пользоваться столовыми приборами; есть аккуратно, бесшумно, сохраняя правильную осанку за столом.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 детей самостоятельно и добросовестно выполнять обязанности дежурных: сервировать стол, раздавать второе блюдо, предварительно собрав тарелки из-под первого блюда и ложки, убирать посуду после еды.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 детей осознанное отношение к выполняемым процедурам, формировать постоянство навыков, чтобы, независимо от того, где возникла необходимость в том или ином действии (дома, в детском саду, в гостях), ребенок поступал так, как нужно.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детей в тех случаях, когда кому-то не хватает чего-либо для выполнения процедуры в полном объеме (нет туалетной бумаги, отсутствует мыло, забыли положить нож и т.п.),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обращаться к взрослому с просьбой предоставить</w:t>
      </w:r>
      <w:proofErr w:type="gram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недостающее.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Учить замечать и самостоятельно устранять непорядок в своем внешнем виде, тактично говорить товарищу о непорядке в его костюме, обуви, помогать устранять его. Формировать такие качества, как отзывчивость, взаимопомощь.</w:t>
      </w:r>
    </w:p>
    <w:p w:rsidR="00690624" w:rsidRDefault="000516F4" w:rsidP="0069062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690624">
        <w:rPr>
          <w:rFonts w:ascii="Times New Roman" w:hAnsi="Times New Roman"/>
          <w:color w:val="000000"/>
          <w:sz w:val="28"/>
          <w:szCs w:val="28"/>
        </w:rPr>
        <w:t xml:space="preserve">Источник: </w:t>
      </w:r>
      <w:hyperlink r:id="rId5" w:history="1">
        <w:r w:rsidR="00690624">
          <w:rPr>
            <w:rStyle w:val="a4"/>
            <w:rFonts w:ascii="Times New Roman" w:hAnsi="Times New Roman"/>
            <w:sz w:val="28"/>
            <w:szCs w:val="28"/>
          </w:rPr>
          <w:t>https://nsportal.ru/detskiy-sad/upravlenie-dou/2022/03/29/pamyatki-dlya-molodogo-pedagoga</w:t>
        </w:r>
      </w:hyperlink>
    </w:p>
    <w:p w:rsidR="00690624" w:rsidRDefault="00690624" w:rsidP="00690624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Автор:</w:t>
      </w:r>
      <w:r>
        <w:rPr>
          <w:rFonts w:ascii="Arial" w:hAnsi="Arial" w:cs="Arial"/>
          <w:color w:val="212529"/>
          <w:sz w:val="18"/>
          <w:szCs w:val="18"/>
          <w:shd w:val="clear" w:color="auto" w:fill="F4F4F4"/>
        </w:rPr>
        <w:t xml:space="preserve">  </w:t>
      </w:r>
      <w:hyperlink r:id="rId6" w:tooltip="Петренко Светлана Анатольевна&#10;    воспитатель&#10;    Ленинградская область" w:history="1">
        <w:r>
          <w:rPr>
            <w:rStyle w:val="a4"/>
            <w:rFonts w:ascii="Arial" w:hAnsi="Arial" w:cs="Arial"/>
            <w:color w:val="27638C"/>
            <w:sz w:val="18"/>
            <w:szCs w:val="18"/>
            <w:shd w:val="clear" w:color="auto" w:fill="F4F4F4"/>
          </w:rPr>
          <w:t>Петренко Светлана Анатольевна</w:t>
        </w:r>
      </w:hyperlink>
    </w:p>
    <w:p w:rsidR="006A0464" w:rsidRPr="000516F4" w:rsidRDefault="006A0464" w:rsidP="000516F4">
      <w:pPr>
        <w:shd w:val="clear" w:color="auto" w:fill="FFFFFF"/>
        <w:spacing w:before="15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0464" w:rsidRPr="000516F4" w:rsidSect="0006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3724F"/>
    <w:multiLevelType w:val="hybridMultilevel"/>
    <w:tmpl w:val="07C80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126D5"/>
    <w:multiLevelType w:val="hybridMultilevel"/>
    <w:tmpl w:val="F35221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516F4"/>
    <w:rsid w:val="000516F4"/>
    <w:rsid w:val="00061C1B"/>
    <w:rsid w:val="0011540D"/>
    <w:rsid w:val="00394DB0"/>
    <w:rsid w:val="00690624"/>
    <w:rsid w:val="006A0464"/>
    <w:rsid w:val="00E23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6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90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vetlana-anatolevna-petrenko" TargetMode="External"/><Relationship Id="rId5" Type="http://schemas.openxmlformats.org/officeDocument/2006/relationships/hyperlink" Target="https://nsportal.ru/detskiy-sad/upravlenie-dou/2022/03/29/pamyatki-dlya-molodogo-pedagoga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4836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</dc:creator>
  <cp:lastModifiedBy>Пользователь</cp:lastModifiedBy>
  <cp:revision>3</cp:revision>
  <dcterms:created xsi:type="dcterms:W3CDTF">2024-10-17T10:41:00Z</dcterms:created>
  <dcterms:modified xsi:type="dcterms:W3CDTF">2024-10-17T10:42:00Z</dcterms:modified>
</cp:coreProperties>
</file>